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23" w:rsidRDefault="00314ACF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FA3323" w:rsidRDefault="00314ACF">
      <w:pPr>
        <w:overflowPunct w:val="0"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研習營」實施計畫</w:t>
      </w:r>
    </w:p>
    <w:bookmarkEnd w:id="0"/>
    <w:p w:rsidR="00FA3323" w:rsidRDefault="00314ACF">
      <w:pPr>
        <w:autoSpaceDE w:val="0"/>
        <w:snapToGrid w:val="0"/>
        <w:spacing w:line="40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一、目標：</w:t>
      </w:r>
    </w:p>
    <w:p w:rsidR="00FA3323" w:rsidRDefault="00314ACF">
      <w:pPr>
        <w:pStyle w:val="aa"/>
        <w:autoSpaceDE w:val="0"/>
        <w:spacing w:line="4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一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培訓國中教師推動與落實國中生涯發展教育及技藝教育適性輔導。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</w:p>
    <w:p w:rsidR="00FA3323" w:rsidRDefault="00314ACF">
      <w:pPr>
        <w:pStyle w:val="aa"/>
        <w:autoSpaceDE w:val="0"/>
        <w:spacing w:line="400" w:lineRule="exact"/>
        <w:ind w:left="1000" w:hanging="5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透過研習以培育國中端種子教師認識職業教育，並對職業教育有多元的認識，透過實作體驗，讓各國中教師對國中生生涯發展教育的未來性有更深入的了解。</w:t>
      </w:r>
    </w:p>
    <w:p w:rsidR="00FA3323" w:rsidRDefault="00314ACF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三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提升教師對微電腦晶片設計的實務操作技能，使課程內容能與問題解決相結合。</w:t>
      </w:r>
    </w:p>
    <w:p w:rsidR="00FA3323" w:rsidRDefault="00314ACF">
      <w:pPr>
        <w:autoSpaceDE w:val="0"/>
        <w:snapToGrid w:val="0"/>
        <w:spacing w:line="400" w:lineRule="exact"/>
        <w:ind w:left="1009" w:hanging="517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四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協助教師做教學準備，將產業需求技術能紮實的教導學生，期學生能學習產業需求的基層技術，以銜接十二年國教課綱技術型高級中等學校課程的實施。</w:t>
      </w:r>
    </w:p>
    <w:p w:rsidR="00FA3323" w:rsidRDefault="00314ACF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FA3323" w:rsidRDefault="00314ACF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臺中市立臺中工業高級中等學校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(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電機與電子群科中心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)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FA3323" w:rsidRDefault="00314ACF">
      <w:pPr>
        <w:autoSpaceDE w:val="0"/>
        <w:snapToGrid w:val="0"/>
        <w:spacing w:line="400" w:lineRule="exact"/>
        <w:ind w:left="2310" w:hanging="182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高雄市立海青高級工商職業學校電子科。</w:t>
      </w:r>
    </w:p>
    <w:p w:rsidR="00FA3323" w:rsidRDefault="00314ACF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三、研習日期：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109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年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7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 xml:space="preserve"> 28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日（星期二）。</w:t>
      </w:r>
    </w:p>
    <w:p w:rsidR="00FA3323" w:rsidRDefault="00314ACF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四、研習地點：高雄市立海青高級工商電子大樓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7301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電腦教室。</w:t>
      </w:r>
    </w:p>
    <w:p w:rsidR="00FA3323" w:rsidRDefault="00314ACF">
      <w:pPr>
        <w:autoSpaceDE w:val="0"/>
        <w:snapToGrid w:val="0"/>
        <w:spacing w:line="400" w:lineRule="exact"/>
        <w:ind w:left="780" w:hanging="78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五、研習內容：如附件一。</w:t>
      </w:r>
    </w:p>
    <w:p w:rsidR="00FA3323" w:rsidRDefault="00314ACF">
      <w:pPr>
        <w:autoSpaceDE w:val="0"/>
        <w:snapToGrid w:val="0"/>
        <w:spacing w:line="400" w:lineRule="exact"/>
        <w:ind w:left="780" w:hanging="780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國中教師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，研習人數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以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20</w:t>
      </w:r>
      <w:r>
        <w:rPr>
          <w:rFonts w:ascii="標楷體" w:eastAsia="標楷體" w:hAnsi="標楷體"/>
          <w:b/>
          <w:bCs/>
          <w:color w:val="990000"/>
          <w:kern w:val="0"/>
          <w:sz w:val="26"/>
          <w:szCs w:val="26"/>
        </w:rPr>
        <w:t>名為限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FA3323" w:rsidRDefault="00314ACF">
      <w:pPr>
        <w:autoSpaceDE w:val="0"/>
        <w:snapToGrid w:val="0"/>
        <w:spacing w:line="400" w:lineRule="exact"/>
        <w:ind w:left="1638" w:hanging="1638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七、研習方式：專題演講、實務操作及綜合座談。</w:t>
      </w:r>
    </w:p>
    <w:p w:rsidR="00FA3323" w:rsidRDefault="00314ACF">
      <w:pPr>
        <w:widowControl/>
        <w:autoSpaceDE w:val="0"/>
        <w:snapToGrid w:val="0"/>
        <w:spacing w:line="400" w:lineRule="exact"/>
        <w:ind w:left="505" w:hanging="50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八、報名方式：採網路線上報名，請於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日至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7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月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23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日前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報名，額滿為止，逾期以棄權論，審核通過才算報名成功。完成個人線上報名之教師，請自行至報名網站查閱錄取名單。</w:t>
      </w:r>
    </w:p>
    <w:p w:rsidR="00FA3323" w:rsidRDefault="00314ACF">
      <w:pPr>
        <w:widowControl/>
        <w:autoSpaceDE w:val="0"/>
        <w:snapToGrid w:val="0"/>
        <w:spacing w:line="400" w:lineRule="exact"/>
        <w:ind w:left="504" w:hanging="14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報名網址：全國教師在職進修資訊網，研習代碼：</w:t>
      </w:r>
      <w:r>
        <w:t xml:space="preserve"> 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2890065</w:t>
      </w:r>
      <w:r>
        <w:rPr>
          <w:rFonts w:ascii="標楷體" w:eastAsia="標楷體" w:hAnsi="標楷體"/>
          <w:b/>
          <w:bCs/>
          <w:color w:val="FF0000"/>
          <w:kern w:val="0"/>
          <w:sz w:val="26"/>
          <w:szCs w:val="26"/>
        </w:rPr>
        <w:t>。</w:t>
      </w:r>
    </w:p>
    <w:p w:rsidR="00FA3323" w:rsidRDefault="00314ACF">
      <w:pPr>
        <w:autoSpaceDE w:val="0"/>
        <w:snapToGrid w:val="0"/>
        <w:spacing w:line="400" w:lineRule="exact"/>
        <w:ind w:left="515" w:hanging="515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九、凡經各校選派參加研習之老師，敬請準時報到參加研習，全程參加研習人員，核發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3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>小時</w:t>
      </w:r>
      <w:r>
        <w:rPr>
          <w:rFonts w:ascii="標楷體" w:eastAsia="標楷體" w:hAnsi="標楷體"/>
          <w:b/>
          <w:bCs/>
          <w:color w:val="8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研習時數證明。</w:t>
      </w:r>
    </w:p>
    <w:p w:rsidR="00FA3323" w:rsidRDefault="00314ACF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十、附則：</w:t>
      </w:r>
    </w:p>
    <w:p w:rsidR="00FA3323" w:rsidRDefault="00314ACF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出席人員請惠予公</w:t>
      </w: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差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假，其往返差旅費由原服務單位按有關規定報支。</w:t>
      </w:r>
    </w:p>
    <w:p w:rsidR="00FA3323" w:rsidRDefault="00314ACF">
      <w:pPr>
        <w:autoSpaceDE w:val="0"/>
        <w:snapToGrid w:val="0"/>
        <w:spacing w:line="400" w:lineRule="exact"/>
        <w:ind w:left="540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為響應環保政策，請自備環保杯。</w:t>
      </w:r>
    </w:p>
    <w:p w:rsidR="00FA3323" w:rsidRDefault="00314ACF">
      <w:pPr>
        <w:autoSpaceDE w:val="0"/>
        <w:snapToGrid w:val="0"/>
        <w:spacing w:line="400" w:lineRule="exact"/>
        <w:ind w:left="780" w:hanging="780"/>
        <w:jc w:val="both"/>
      </w:pPr>
      <w:r>
        <w:rPr>
          <w:rFonts w:eastAsia="標楷體"/>
          <w:color w:val="000000"/>
          <w:kern w:val="0"/>
          <w:sz w:val="26"/>
          <w:szCs w:val="26"/>
        </w:rPr>
        <w:t>十一、報名</w:t>
      </w:r>
      <w:r>
        <w:rPr>
          <w:rFonts w:eastAsia="標楷體"/>
          <w:color w:val="000000"/>
          <w:kern w:val="0"/>
          <w:sz w:val="26"/>
          <w:szCs w:val="26"/>
        </w:rPr>
        <w:t>注意事項：</w:t>
      </w:r>
    </w:p>
    <w:p w:rsidR="00FA3323" w:rsidRDefault="00314ACF">
      <w:pPr>
        <w:autoSpaceDE w:val="0"/>
        <w:snapToGrid w:val="0"/>
        <w:spacing w:line="400" w:lineRule="exact"/>
        <w:ind w:left="969" w:hanging="429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一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如果您已是會員（曾線上報名過研習活動者），報名時請按照報名流程操作即可。若您尚未曾線上報名研習活動，請先加入會員後才可以進行線上報名。</w:t>
      </w:r>
    </w:p>
    <w:p w:rsidR="00FA3323" w:rsidRDefault="00314ACF">
      <w:pPr>
        <w:autoSpaceDE w:val="0"/>
        <w:snapToGrid w:val="0"/>
        <w:spacing w:line="400" w:lineRule="exact"/>
        <w:ind w:left="984" w:hanging="43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二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本研習因名額有限，除另有規定，原則上以報名順序為核，且承辦機關所屬教師優先錄取，額滿為止。</w:t>
      </w:r>
      <w:r>
        <w:rPr>
          <w:rFonts w:eastAsia="標楷體"/>
          <w:sz w:val="26"/>
          <w:szCs w:val="26"/>
          <w:u w:val="single"/>
        </w:rPr>
        <w:t>敬請各位師長留意計畫公文或網路公告之報名開放日期</w:t>
      </w:r>
      <w:r>
        <w:rPr>
          <w:rFonts w:eastAsia="標楷體"/>
          <w:sz w:val="26"/>
          <w:szCs w:val="26"/>
        </w:rPr>
        <w:t>。惟主辦單位保有篩選報名人員之權利。</w:t>
      </w:r>
    </w:p>
    <w:p w:rsidR="00FA3323" w:rsidRDefault="00314ACF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三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若為教師研習，</w:t>
      </w:r>
      <w:r>
        <w:rPr>
          <w:rFonts w:eastAsia="標楷體"/>
          <w:sz w:val="26"/>
          <w:szCs w:val="26"/>
          <w:u w:val="single"/>
        </w:rPr>
        <w:t>請勿帶學生入場</w:t>
      </w:r>
      <w:r>
        <w:rPr>
          <w:rFonts w:eastAsia="標楷體"/>
          <w:sz w:val="26"/>
          <w:szCs w:val="26"/>
        </w:rPr>
        <w:t>以維護其他教師權益。</w:t>
      </w:r>
    </w:p>
    <w:p w:rsidR="00FA3323" w:rsidRDefault="00314ACF">
      <w:pPr>
        <w:autoSpaceDE w:val="0"/>
        <w:snapToGrid w:val="0"/>
        <w:spacing w:line="400" w:lineRule="exact"/>
        <w:ind w:left="552"/>
        <w:jc w:val="both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四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color w:val="000000"/>
          <w:kern w:val="0"/>
          <w:sz w:val="26"/>
          <w:szCs w:val="26"/>
        </w:rPr>
        <w:t>有關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當日未事先知會而遲到學員</w:t>
      </w:r>
      <w:r>
        <w:rPr>
          <w:rFonts w:eastAsia="標楷體"/>
          <w:color w:val="000000"/>
          <w:kern w:val="0"/>
          <w:sz w:val="26"/>
          <w:szCs w:val="26"/>
        </w:rPr>
        <w:t>，主辦單位</w:t>
      </w:r>
      <w:r>
        <w:rPr>
          <w:rFonts w:eastAsia="標楷體"/>
          <w:color w:val="000000"/>
          <w:kern w:val="0"/>
          <w:sz w:val="26"/>
          <w:szCs w:val="26"/>
          <w:u w:val="single"/>
        </w:rPr>
        <w:t>有權將其名額轉讓給其他教師</w:t>
      </w:r>
      <w:r>
        <w:rPr>
          <w:rFonts w:eastAsia="標楷體"/>
          <w:color w:val="000000"/>
          <w:kern w:val="0"/>
          <w:sz w:val="26"/>
          <w:szCs w:val="26"/>
        </w:rPr>
        <w:t>。</w:t>
      </w:r>
    </w:p>
    <w:p w:rsidR="00FA3323" w:rsidRDefault="00314ACF">
      <w:pPr>
        <w:autoSpaceDE w:val="0"/>
        <w:snapToGrid w:val="0"/>
        <w:spacing w:line="400" w:lineRule="exact"/>
        <w:ind w:left="990" w:hanging="426"/>
      </w:pPr>
      <w:r>
        <w:rPr>
          <w:rFonts w:eastAsia="標楷體"/>
          <w:color w:val="000000"/>
          <w:kern w:val="0"/>
          <w:sz w:val="26"/>
          <w:szCs w:val="26"/>
        </w:rPr>
        <w:t>(</w:t>
      </w:r>
      <w:r>
        <w:rPr>
          <w:rFonts w:eastAsia="標楷體"/>
          <w:color w:val="000000"/>
          <w:kern w:val="0"/>
          <w:sz w:val="26"/>
          <w:szCs w:val="26"/>
        </w:rPr>
        <w:t>五</w:t>
      </w:r>
      <w:r>
        <w:rPr>
          <w:rFonts w:eastAsia="標楷體"/>
          <w:color w:val="000000"/>
          <w:kern w:val="0"/>
          <w:sz w:val="26"/>
          <w:szCs w:val="26"/>
        </w:rPr>
        <w:t>)</w:t>
      </w:r>
      <w:r>
        <w:rPr>
          <w:rFonts w:eastAsia="標楷體"/>
          <w:sz w:val="26"/>
          <w:szCs w:val="26"/>
        </w:rPr>
        <w:t>本研習如有其他未盡事宜，得隨時修正並上網公告。</w:t>
      </w:r>
      <w:r>
        <w:rPr>
          <w:rFonts w:eastAsia="標楷體"/>
          <w:color w:val="000000"/>
          <w:kern w:val="0"/>
          <w:sz w:val="26"/>
          <w:szCs w:val="26"/>
        </w:rPr>
        <w:t>線上報名時，如有任何問題，</w:t>
      </w:r>
      <w:r>
        <w:rPr>
          <w:rFonts w:eastAsia="標楷體"/>
          <w:sz w:val="26"/>
          <w:szCs w:val="26"/>
        </w:rPr>
        <w:t>請電洽</w:t>
      </w:r>
      <w:r>
        <w:rPr>
          <w:rFonts w:eastAsia="標楷體"/>
          <w:sz w:val="26"/>
          <w:szCs w:val="26"/>
        </w:rPr>
        <w:t xml:space="preserve"> 07-5819155</w:t>
      </w:r>
      <w:r>
        <w:rPr>
          <w:rFonts w:eastAsia="標楷體"/>
          <w:sz w:val="26"/>
          <w:szCs w:val="26"/>
        </w:rPr>
        <w:t>分機</w:t>
      </w:r>
      <w:r>
        <w:rPr>
          <w:rFonts w:eastAsia="標楷體"/>
          <w:sz w:val="26"/>
          <w:szCs w:val="26"/>
        </w:rPr>
        <w:t xml:space="preserve">661 </w:t>
      </w:r>
      <w:r>
        <w:rPr>
          <w:rFonts w:eastAsia="標楷體"/>
          <w:sz w:val="26"/>
          <w:szCs w:val="26"/>
        </w:rPr>
        <w:t>電子科陳俊吉老師。</w:t>
      </w:r>
    </w:p>
    <w:p w:rsidR="00FA3323" w:rsidRDefault="00314ACF">
      <w:pPr>
        <w:pageBreakBefore/>
        <w:autoSpaceDE w:val="0"/>
        <w:snapToGrid w:val="0"/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lastRenderedPageBreak/>
        <w:t>【附件一】</w:t>
      </w:r>
    </w:p>
    <w:p w:rsidR="00FA3323" w:rsidRDefault="00314ACF">
      <w:pPr>
        <w:overflowPunct w:val="0"/>
        <w:autoSpaceDE w:val="0"/>
        <w:snapToGrid w:val="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109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年度教育部技術型高級中等學校電機與電子群科中心</w:t>
      </w:r>
    </w:p>
    <w:p w:rsidR="00FA3323" w:rsidRDefault="00314ACF">
      <w:pPr>
        <w:overflowPunct w:val="0"/>
        <w:snapToGrid w:val="0"/>
        <w:spacing w:after="180"/>
        <w:jc w:val="center"/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</w:pP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「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micro:bit-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登月計畫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  <w:r>
        <w:rPr>
          <w:rFonts w:ascii="標楷體" w:eastAsia="標楷體" w:hAnsi="標楷體"/>
          <w:kern w:val="0"/>
          <w:sz w:val="32"/>
          <w:szCs w:val="32"/>
          <w14:shadow w14:blurRad="50749" w14:dist="37630" w14:dir="2700000" w14:sx="100000" w14:sy="100000" w14:kx="0" w14:ky="0" w14:algn="b">
            <w14:srgbClr w14:val="000000"/>
          </w14:shadow>
        </w:rPr>
        <w:t>研習營」</w:t>
      </w:r>
    </w:p>
    <w:tbl>
      <w:tblPr>
        <w:tblW w:w="94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3878"/>
        <w:gridCol w:w="3117"/>
      </w:tblGrid>
      <w:tr w:rsidR="00FA3323">
        <w:tblPrEx>
          <w:tblCellMar>
            <w:top w:w="0" w:type="dxa"/>
            <w:bottom w:w="0" w:type="dxa"/>
          </w:tblCellMar>
        </w:tblPrEx>
        <w:trPr>
          <w:trHeight w:val="875"/>
          <w:jc w:val="center"/>
        </w:trPr>
        <w:tc>
          <w:tcPr>
            <w:tcW w:w="9451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>
              <w:rPr>
                <w:rFonts w:eastAsia="標楷體"/>
                <w:b/>
                <w:color w:val="000000"/>
                <w:sz w:val="36"/>
                <w:szCs w:val="36"/>
              </w:rPr>
              <w:t>109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年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7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月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28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日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 xml:space="preserve"> (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星期二</w:t>
            </w:r>
            <w:r>
              <w:rPr>
                <w:rFonts w:eastAsia="標楷體"/>
                <w:b/>
                <w:color w:val="000000"/>
                <w:sz w:val="36"/>
                <w:szCs w:val="36"/>
              </w:rPr>
              <w:t>)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245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時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387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內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容</w:t>
            </w:r>
          </w:p>
        </w:tc>
        <w:tc>
          <w:tcPr>
            <w:tcW w:w="3117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主持人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/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cantSplit/>
          <w:trHeight w:val="981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cantSplit/>
          <w:trHeight w:val="197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Micro:bit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軟體平台使用操作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淩耀電子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  <w:p w:rsidR="00FA3323" w:rsidRDefault="00314AC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FA3323" w:rsidRDefault="00314AC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cantSplit/>
          <w:trHeight w:val="1133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cantSplit/>
          <w:trHeight w:val="2116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登月小車實務操作與應用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淩耀電子</w:t>
            </w:r>
          </w:p>
          <w:p w:rsidR="00FA3323" w:rsidRDefault="00314ACF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洪銘恩</w:t>
            </w:r>
          </w:p>
          <w:p w:rsidR="00FA3323" w:rsidRDefault="00314ACF">
            <w:pPr>
              <w:spacing w:line="4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技術工程師</w:t>
            </w:r>
          </w:p>
        </w:tc>
      </w:tr>
      <w:tr w:rsidR="00FA3323">
        <w:tblPrEx>
          <w:tblCellMar>
            <w:top w:w="0" w:type="dxa"/>
            <w:bottom w:w="0" w:type="dxa"/>
          </w:tblCellMar>
        </w:tblPrEx>
        <w:trPr>
          <w:cantSplit/>
          <w:trHeight w:val="1118"/>
          <w:jc w:val="center"/>
        </w:trPr>
        <w:tc>
          <w:tcPr>
            <w:tcW w:w="245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pacing w:before="5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Q&amp;A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323" w:rsidRDefault="00314A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服務團隊</w:t>
            </w:r>
          </w:p>
        </w:tc>
      </w:tr>
    </w:tbl>
    <w:p w:rsidR="00FA3323" w:rsidRDefault="00FA3323">
      <w:pPr>
        <w:overflowPunct w:val="0"/>
        <w:snapToGrid w:val="0"/>
        <w:spacing w:after="180"/>
        <w:jc w:val="center"/>
        <w:rPr>
          <w:rFonts w:ascii="標楷體" w:eastAsia="標楷體" w:hAnsi="標楷體"/>
          <w:b/>
          <w:bCs/>
          <w:color w:val="7030A0"/>
          <w:kern w:val="0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</w:p>
    <w:sectPr w:rsidR="00FA3323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CF" w:rsidRDefault="00314ACF">
      <w:r>
        <w:separator/>
      </w:r>
    </w:p>
  </w:endnote>
  <w:endnote w:type="continuationSeparator" w:id="0">
    <w:p w:rsidR="00314ACF" w:rsidRDefault="0031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CF" w:rsidRDefault="00314ACF">
      <w:r>
        <w:rPr>
          <w:color w:val="000000"/>
        </w:rPr>
        <w:separator/>
      </w:r>
    </w:p>
  </w:footnote>
  <w:footnote w:type="continuationSeparator" w:id="0">
    <w:p w:rsidR="00314ACF" w:rsidRDefault="00314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3323"/>
    <w:rsid w:val="003053F2"/>
    <w:rsid w:val="00314ACF"/>
    <w:rsid w:val="00F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62667-7B45-4621-B96F-61BB956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表中"/>
    <w:basedOn w:val="a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3">
    <w:name w:val="Plain Text"/>
    <w:basedOn w:val="a"/>
    <w:rPr>
      <w:rFonts w:ascii="細明體" w:eastAsia="細明體" w:hAnsi="細明體"/>
      <w:sz w:val="20"/>
      <w:szCs w:val="20"/>
    </w:rPr>
  </w:style>
  <w:style w:type="character" w:customStyle="1" w:styleId="a4">
    <w:name w:val="純文字 字元"/>
    <w:basedOn w:val="a0"/>
    <w:rPr>
      <w:rFonts w:ascii="細明體" w:eastAsia="細明體" w:hAnsi="細明體" w:cs="Times New Roman"/>
      <w:sz w:val="20"/>
      <w:szCs w:val="20"/>
    </w:rPr>
  </w:style>
  <w:style w:type="paragraph" w:customStyle="1" w:styleId="a5">
    <w:name w:val="文稿內容"/>
    <w:basedOn w:val="a"/>
    <w:pPr>
      <w:snapToGrid w:val="0"/>
      <w:spacing w:before="50" w:after="50" w:line="480" w:lineRule="exact"/>
      <w:ind w:firstLine="200"/>
      <w:jc w:val="both"/>
    </w:pPr>
    <w:rPr>
      <w:rFonts w:ascii="Times New Roman" w:hAnsi="Times New Roman"/>
      <w:color w:val="00000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bdjh</cp:lastModifiedBy>
  <cp:revision>2</cp:revision>
  <dcterms:created xsi:type="dcterms:W3CDTF">2020-07-07T23:58:00Z</dcterms:created>
  <dcterms:modified xsi:type="dcterms:W3CDTF">2020-07-07T23:58:00Z</dcterms:modified>
</cp:coreProperties>
</file>