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83" w:rsidRPr="00771835" w:rsidRDefault="00062A83" w:rsidP="00062A83">
      <w:pPr>
        <w:widowControl/>
        <w:spacing w:line="360" w:lineRule="atLeast"/>
        <w:jc w:val="center"/>
        <w:outlineLvl w:val="1"/>
        <w:rPr>
          <w:rFonts w:ascii="Times New Roman" w:eastAsia="標楷體" w:hAnsi="Times New Roman"/>
          <w:b/>
          <w:bCs/>
          <w:kern w:val="0"/>
          <w:sz w:val="44"/>
          <w:szCs w:val="24"/>
        </w:rPr>
      </w:pPr>
      <w:r w:rsidRPr="00771835">
        <w:rPr>
          <w:rFonts w:ascii="Times New Roman" w:eastAsia="標楷體" w:hAnsi="Times New Roman"/>
          <w:b/>
          <w:bCs/>
          <w:kern w:val="0"/>
          <w:sz w:val="44"/>
          <w:szCs w:val="24"/>
        </w:rPr>
        <w:t>重補修上課注意事項</w:t>
      </w:r>
    </w:p>
    <w:p w:rsidR="00062A83" w:rsidRPr="0090339E" w:rsidRDefault="00062A83" w:rsidP="00062A83">
      <w:pPr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</w:p>
    <w:p w:rsidR="00062A83" w:rsidRPr="009620E3" w:rsidRDefault="00062A83" w:rsidP="00062A83">
      <w:pPr>
        <w:numPr>
          <w:ilvl w:val="0"/>
          <w:numId w:val="1"/>
        </w:numPr>
        <w:ind w:left="1121" w:hangingChars="400" w:hanging="1121"/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重補修上課日期請查看校網頁或教務處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布告欄。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 xml:space="preserve"> </w:t>
      </w:r>
    </w:p>
    <w:p w:rsidR="00062A83" w:rsidRPr="009620E3" w:rsidRDefault="00062A83" w:rsidP="00062A83">
      <w:pPr>
        <w:numPr>
          <w:ilvl w:val="0"/>
          <w:numId w:val="1"/>
        </w:numPr>
        <w:ind w:left="1121" w:hangingChars="400" w:hanging="1121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請重補修上課的同學，</w:t>
      </w:r>
      <w:r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攜帶上課科目的課本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。</w:t>
      </w:r>
    </w:p>
    <w:p w:rsidR="00062A83" w:rsidRPr="009620E3" w:rsidRDefault="00062A83" w:rsidP="00062A83">
      <w:pPr>
        <w:numPr>
          <w:ilvl w:val="0"/>
          <w:numId w:val="1"/>
        </w:numPr>
        <w:ind w:left="1121" w:hangingChars="400" w:hanging="1121"/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</w:pP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請穿著</w:t>
      </w:r>
      <w:r w:rsidRPr="009620E3">
        <w:rPr>
          <w:rFonts w:ascii="Times New Roman" w:eastAsia="標楷體" w:hAnsi="Times New Roman"/>
          <w:b/>
          <w:color w:val="FF0000"/>
          <w:sz w:val="28"/>
          <w:szCs w:val="24"/>
          <w:bdr w:val="single" w:sz="4" w:space="0" w:color="auto"/>
          <w:shd w:val="clear" w:color="auto" w:fill="FFFFFF"/>
        </w:rPr>
        <w:t>校服</w:t>
      </w:r>
      <w:r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到校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上課。</w:t>
      </w:r>
    </w:p>
    <w:p w:rsidR="00062A83" w:rsidRPr="009620E3" w:rsidRDefault="00062A83" w:rsidP="00062A83">
      <w:pPr>
        <w:numPr>
          <w:ilvl w:val="0"/>
          <w:numId w:val="1"/>
        </w:numPr>
        <w:ind w:left="981" w:hangingChars="350" w:hanging="981"/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</w:pP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重補修請假比照正課請假程序辦理，假單需交給任課老師登記，供做日常成績計算。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 xml:space="preserve"> </w:t>
      </w:r>
    </w:p>
    <w:p w:rsidR="00062A83" w:rsidRPr="009620E3" w:rsidRDefault="00062A83" w:rsidP="00062A83">
      <w:pPr>
        <w:numPr>
          <w:ilvl w:val="0"/>
          <w:numId w:val="1"/>
        </w:numPr>
        <w:ind w:left="981" w:hangingChars="350" w:hanging="981"/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</w:pP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重補修請假節數不得達到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(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含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)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總節數的三分之一，期中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(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末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)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考試缺課，未事先請准假者</w:t>
      </w:r>
      <w:r w:rsidRPr="007B6C12">
        <w:rPr>
          <w:rFonts w:ascii="Times New Roman" w:eastAsia="標楷體" w:hAnsi="Times New Roman"/>
          <w:b/>
          <w:color w:val="92D050"/>
          <w:sz w:val="28"/>
          <w:szCs w:val="24"/>
          <w:shd w:val="clear" w:color="auto" w:fill="FFFFFF"/>
        </w:rPr>
        <w:t>(</w:t>
      </w:r>
      <w:r w:rsidR="0034284B" w:rsidRPr="007B6C12">
        <w:rPr>
          <w:rFonts w:ascii="Times New Roman" w:eastAsia="標楷體" w:hAnsi="Times New Roman" w:hint="eastAsia"/>
          <w:b/>
          <w:color w:val="92D050"/>
          <w:sz w:val="28"/>
          <w:szCs w:val="24"/>
          <w:shd w:val="clear" w:color="auto" w:fill="FFFFFF"/>
        </w:rPr>
        <w:t>公</w:t>
      </w:r>
      <w:r w:rsidR="00E8413A" w:rsidRPr="007B6C12">
        <w:rPr>
          <w:rFonts w:ascii="Times New Roman" w:eastAsia="標楷體" w:hAnsi="Times New Roman" w:hint="eastAsia"/>
          <w:b/>
          <w:color w:val="92D050"/>
          <w:sz w:val="28"/>
          <w:szCs w:val="24"/>
          <w:shd w:val="clear" w:color="auto" w:fill="FFFFFF"/>
        </w:rPr>
        <w:t>/</w:t>
      </w:r>
      <w:r w:rsidR="00E8413A" w:rsidRPr="007B6C12">
        <w:rPr>
          <w:rFonts w:ascii="Times New Roman" w:eastAsia="標楷體" w:hAnsi="Times New Roman" w:hint="eastAsia"/>
          <w:b/>
          <w:color w:val="92D050"/>
          <w:sz w:val="28"/>
          <w:szCs w:val="24"/>
          <w:shd w:val="clear" w:color="auto" w:fill="FFFFFF"/>
        </w:rPr>
        <w:t>喪</w:t>
      </w:r>
      <w:r w:rsidRPr="007B6C12">
        <w:rPr>
          <w:rFonts w:ascii="Times New Roman" w:eastAsia="標楷體" w:hAnsi="Times New Roman"/>
          <w:b/>
          <w:color w:val="92D050"/>
          <w:sz w:val="28"/>
          <w:szCs w:val="24"/>
          <w:shd w:val="clear" w:color="auto" w:fill="FFFFFF"/>
        </w:rPr>
        <w:t>假</w:t>
      </w:r>
      <w:r w:rsidR="007B6C12" w:rsidRPr="007B6C12">
        <w:rPr>
          <w:rFonts w:ascii="Times New Roman" w:eastAsia="標楷體" w:hAnsi="Times New Roman" w:hint="eastAsia"/>
          <w:b/>
          <w:color w:val="92D050"/>
          <w:sz w:val="28"/>
          <w:szCs w:val="24"/>
          <w:shd w:val="clear" w:color="auto" w:fill="FFFFFF"/>
        </w:rPr>
        <w:t>及重大病假</w:t>
      </w:r>
      <w:r w:rsidRPr="007B6C12">
        <w:rPr>
          <w:rFonts w:ascii="Times New Roman" w:eastAsia="標楷體" w:hAnsi="Times New Roman"/>
          <w:b/>
          <w:color w:val="92D050"/>
          <w:sz w:val="28"/>
          <w:szCs w:val="24"/>
          <w:shd w:val="clear" w:color="auto" w:fill="FFFFFF"/>
        </w:rPr>
        <w:t>除外</w:t>
      </w:r>
      <w:r w:rsidRPr="007B6C12">
        <w:rPr>
          <w:rFonts w:ascii="Times New Roman" w:eastAsia="標楷體" w:hAnsi="Times New Roman"/>
          <w:b/>
          <w:color w:val="92D050"/>
          <w:sz w:val="28"/>
          <w:szCs w:val="24"/>
          <w:shd w:val="clear" w:color="auto" w:fill="FFFFFF"/>
        </w:rPr>
        <w:t>)</w:t>
      </w: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，該次考試以零分計算。請病假的同學，要附上看診收據等相關證明。</w:t>
      </w:r>
    </w:p>
    <w:p w:rsidR="00062A83" w:rsidRPr="009620E3" w:rsidRDefault="00522642" w:rsidP="00062A83">
      <w:pPr>
        <w:numPr>
          <w:ilvl w:val="0"/>
          <w:numId w:val="1"/>
        </w:numPr>
        <w:ind w:left="981" w:hangingChars="350" w:hanging="981"/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</w:pPr>
      <w:r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凡是請假</w:t>
      </w:r>
      <w:r w:rsidR="007B6C12" w:rsidRPr="007B6C12">
        <w:rPr>
          <w:rFonts w:ascii="Times New Roman" w:eastAsia="標楷體" w:hAnsi="Times New Roman"/>
          <w:b/>
          <w:color w:val="92D050"/>
          <w:sz w:val="28"/>
          <w:szCs w:val="24"/>
          <w:u w:val="single"/>
          <w:shd w:val="clear" w:color="auto" w:fill="FFFFFF"/>
        </w:rPr>
        <w:t>(</w:t>
      </w:r>
      <w:r w:rsidR="007B6C12" w:rsidRPr="007B6C12">
        <w:rPr>
          <w:rFonts w:ascii="Times New Roman" w:eastAsia="標楷體" w:hAnsi="Times New Roman" w:hint="eastAsia"/>
          <w:b/>
          <w:color w:val="92D050"/>
          <w:sz w:val="28"/>
          <w:szCs w:val="24"/>
          <w:u w:val="single"/>
          <w:shd w:val="clear" w:color="auto" w:fill="FFFFFF"/>
        </w:rPr>
        <w:t>公</w:t>
      </w:r>
      <w:r w:rsidR="007B6C12" w:rsidRPr="007B6C12">
        <w:rPr>
          <w:rFonts w:ascii="Times New Roman" w:eastAsia="標楷體" w:hAnsi="Times New Roman"/>
          <w:b/>
          <w:color w:val="92D050"/>
          <w:sz w:val="28"/>
          <w:szCs w:val="24"/>
          <w:u w:val="single"/>
          <w:shd w:val="clear" w:color="auto" w:fill="FFFFFF"/>
        </w:rPr>
        <w:t>/</w:t>
      </w:r>
      <w:r w:rsidR="007B6C12" w:rsidRPr="007B6C12">
        <w:rPr>
          <w:rFonts w:ascii="Times New Roman" w:eastAsia="標楷體" w:hAnsi="Times New Roman" w:hint="eastAsia"/>
          <w:b/>
          <w:color w:val="92D050"/>
          <w:sz w:val="28"/>
          <w:szCs w:val="24"/>
          <w:u w:val="single"/>
          <w:shd w:val="clear" w:color="auto" w:fill="FFFFFF"/>
        </w:rPr>
        <w:t>喪</w:t>
      </w:r>
      <w:r w:rsidR="007B6C12" w:rsidRPr="007B6C12">
        <w:rPr>
          <w:rFonts w:ascii="Times New Roman" w:eastAsia="標楷體" w:hAnsi="Times New Roman"/>
          <w:b/>
          <w:color w:val="92D050"/>
          <w:sz w:val="28"/>
          <w:szCs w:val="24"/>
          <w:u w:val="single"/>
          <w:shd w:val="clear" w:color="auto" w:fill="FFFFFF"/>
        </w:rPr>
        <w:t>假</w:t>
      </w:r>
      <w:r w:rsidR="007B6C12" w:rsidRPr="007B6C12">
        <w:rPr>
          <w:rFonts w:ascii="Times New Roman" w:eastAsia="標楷體" w:hAnsi="Times New Roman" w:hint="eastAsia"/>
          <w:b/>
          <w:color w:val="92D050"/>
          <w:sz w:val="28"/>
          <w:szCs w:val="24"/>
          <w:u w:val="single"/>
          <w:shd w:val="clear" w:color="auto" w:fill="FFFFFF"/>
        </w:rPr>
        <w:t>及重大病假</w:t>
      </w:r>
      <w:r w:rsidR="007B6C12" w:rsidRPr="007B6C12">
        <w:rPr>
          <w:rFonts w:ascii="Times New Roman" w:eastAsia="標楷體" w:hAnsi="Times New Roman"/>
          <w:b/>
          <w:color w:val="92D050"/>
          <w:sz w:val="28"/>
          <w:szCs w:val="24"/>
          <w:u w:val="single"/>
          <w:shd w:val="clear" w:color="auto" w:fill="FFFFFF"/>
        </w:rPr>
        <w:t>除外</w:t>
      </w:r>
      <w:r w:rsidR="007B6C12" w:rsidRPr="007B6C12">
        <w:rPr>
          <w:rFonts w:ascii="Times New Roman" w:eastAsia="標楷體" w:hAnsi="Times New Roman"/>
          <w:b/>
          <w:color w:val="92D050"/>
          <w:sz w:val="28"/>
          <w:szCs w:val="24"/>
          <w:u w:val="single"/>
          <w:shd w:val="clear" w:color="auto" w:fill="FFFFFF"/>
        </w:rPr>
        <w:t>)</w:t>
      </w:r>
      <w:r w:rsidR="007B6C12" w:rsidRPr="007B6C12">
        <w:rPr>
          <w:rFonts w:ascii="Times New Roman" w:eastAsia="標楷體" w:hAnsi="Times New Roman" w:hint="eastAsia"/>
          <w:b/>
          <w:color w:val="FF0000"/>
          <w:sz w:val="28"/>
          <w:szCs w:val="24"/>
          <w:u w:val="single"/>
          <w:shd w:val="clear" w:color="auto" w:fill="FFFFFF"/>
        </w:rPr>
        <w:t>者</w:t>
      </w:r>
      <w:r w:rsidR="00062A83"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一律登記為缺課，缺課達總節數</w:t>
      </w:r>
      <w:r w:rsidR="00062A83"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1/3(</w:t>
      </w:r>
      <w:r w:rsidR="00062A83"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含</w:t>
      </w:r>
      <w:r w:rsidR="00062A83"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)</w:t>
      </w:r>
      <w:r w:rsidR="00062A83"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者，不授予學分。</w:t>
      </w:r>
    </w:p>
    <w:p w:rsidR="00062A83" w:rsidRPr="009620E3" w:rsidRDefault="00062A83" w:rsidP="00062A83">
      <w:pPr>
        <w:numPr>
          <w:ilvl w:val="0"/>
          <w:numId w:val="1"/>
        </w:numPr>
        <w:ind w:left="1121" w:hangingChars="400" w:hanging="1121"/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</w:pP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重補修下課時，請將垃圾帶走，勿留在教室，請保持教室整潔。</w:t>
      </w:r>
    </w:p>
    <w:p w:rsidR="00062A83" w:rsidRPr="009620E3" w:rsidRDefault="00062A83" w:rsidP="00062A83">
      <w:pPr>
        <w:numPr>
          <w:ilvl w:val="0"/>
          <w:numId w:val="1"/>
        </w:numPr>
        <w:ind w:left="1121" w:hangingChars="400" w:hanging="1121"/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</w:pPr>
      <w:r w:rsidRPr="009620E3">
        <w:rPr>
          <w:rFonts w:ascii="Times New Roman" w:eastAsia="標楷體" w:hAnsi="Times New Roman"/>
          <w:b/>
          <w:color w:val="000000"/>
          <w:sz w:val="28"/>
          <w:szCs w:val="24"/>
          <w:shd w:val="clear" w:color="auto" w:fill="FFFFFF"/>
        </w:rPr>
        <w:t>若上課時間、地點有更動，請同學注意學校網站的公告。</w:t>
      </w:r>
    </w:p>
    <w:p w:rsidR="00062A83" w:rsidRPr="009620E3" w:rsidRDefault="00062A83" w:rsidP="00062A83">
      <w:pPr>
        <w:numPr>
          <w:ilvl w:val="0"/>
          <w:numId w:val="1"/>
        </w:numPr>
        <w:ind w:left="1121" w:hangingChars="400" w:hanging="1121"/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</w:pPr>
      <w:r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重修之科目，學期成績不</w:t>
      </w:r>
      <w:bookmarkStart w:id="0" w:name="_GoBack"/>
      <w:bookmarkEnd w:id="0"/>
      <w:r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>及格不予補考亦不授予學分。</w:t>
      </w:r>
      <w:r w:rsidRPr="009620E3"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  <w:t xml:space="preserve"> </w:t>
      </w:r>
    </w:p>
    <w:p w:rsidR="00062A83" w:rsidRPr="009620E3" w:rsidRDefault="00062A83" w:rsidP="00062A83">
      <w:pPr>
        <w:numPr>
          <w:ilvl w:val="0"/>
          <w:numId w:val="1"/>
        </w:numPr>
        <w:ind w:left="981" w:hangingChars="350" w:hanging="981"/>
        <w:rPr>
          <w:rFonts w:ascii="Times New Roman" w:eastAsia="標楷體" w:hAnsi="Times New Roman"/>
          <w:b/>
          <w:color w:val="FF0000"/>
          <w:sz w:val="28"/>
          <w:szCs w:val="24"/>
          <w:u w:val="single"/>
          <w:shd w:val="clear" w:color="auto" w:fill="FFFFFF"/>
        </w:rPr>
      </w:pPr>
      <w:r w:rsidRPr="009620E3">
        <w:rPr>
          <w:rFonts w:ascii="Times New Roman" w:eastAsia="標楷體" w:hAnsi="Times New Roman" w:hint="eastAsia"/>
          <w:b/>
          <w:color w:val="FF0000"/>
          <w:sz w:val="28"/>
          <w:szCs w:val="24"/>
          <w:u w:val="single"/>
          <w:shd w:val="clear" w:color="auto" w:fill="FFFFFF"/>
        </w:rPr>
        <w:t>未於繳費期限內完成繳費的同學，不得參加重補修，請欲重補修同學注意相關時程，以免影響自身權益。</w:t>
      </w:r>
    </w:p>
    <w:p w:rsidR="00062A83" w:rsidRPr="0090339E" w:rsidRDefault="00062A83" w:rsidP="00062A83">
      <w:pPr>
        <w:rPr>
          <w:sz w:val="28"/>
          <w:szCs w:val="28"/>
        </w:rPr>
      </w:pPr>
    </w:p>
    <w:p w:rsidR="00062A83" w:rsidRDefault="00062A83" w:rsidP="00062A83">
      <w:pPr>
        <w:widowControl/>
        <w:snapToGrid w:val="0"/>
        <w:rPr>
          <w:rFonts w:ascii="標楷體" w:eastAsia="標楷體"/>
          <w:b/>
          <w:sz w:val="28"/>
          <w:szCs w:val="28"/>
        </w:rPr>
      </w:pPr>
      <w:r w:rsidRPr="009620E3">
        <w:rPr>
          <w:rFonts w:ascii="標楷體" w:eastAsia="標楷體" w:hAnsi="標楷體" w:hint="eastAsia"/>
          <w:b/>
          <w:sz w:val="28"/>
          <w:szCs w:val="28"/>
        </w:rPr>
        <w:t xml:space="preserve">★ </w:t>
      </w:r>
      <w:r w:rsidRPr="009620E3">
        <w:rPr>
          <w:rFonts w:ascii="標楷體" w:eastAsia="標楷體" w:hint="eastAsia"/>
          <w:b/>
          <w:sz w:val="28"/>
          <w:szCs w:val="28"/>
        </w:rPr>
        <w:t>若有疑問，請洽教務處實驗研究組。</w:t>
      </w:r>
    </w:p>
    <w:p w:rsidR="00062A83" w:rsidRDefault="00062A83" w:rsidP="00062A83">
      <w:pPr>
        <w:widowControl/>
        <w:snapToGrid w:val="0"/>
        <w:rPr>
          <w:rFonts w:ascii="標楷體" w:eastAsia="標楷體"/>
          <w:b/>
          <w:sz w:val="28"/>
          <w:szCs w:val="28"/>
        </w:rPr>
      </w:pPr>
    </w:p>
    <w:p w:rsidR="00062A83" w:rsidRDefault="00062A83" w:rsidP="00062A83">
      <w:pPr>
        <w:widowControl/>
        <w:snapToGrid w:val="0"/>
        <w:rPr>
          <w:rFonts w:ascii="標楷體" w:eastAsia="標楷體"/>
          <w:b/>
          <w:sz w:val="28"/>
          <w:szCs w:val="28"/>
        </w:rPr>
      </w:pPr>
    </w:p>
    <w:p w:rsidR="00062A83" w:rsidRPr="009620E3" w:rsidRDefault="00062A83" w:rsidP="00062A83">
      <w:pPr>
        <w:widowControl/>
        <w:snapToGrid w:val="0"/>
        <w:rPr>
          <w:rFonts w:ascii="標楷體" w:eastAsia="標楷體"/>
          <w:b/>
          <w:sz w:val="28"/>
          <w:szCs w:val="28"/>
        </w:rPr>
      </w:pPr>
    </w:p>
    <w:p w:rsidR="00433384" w:rsidRPr="00062A83" w:rsidRDefault="00433384"/>
    <w:sectPr w:rsidR="00433384" w:rsidRPr="00062A83" w:rsidSect="00062A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0D4A"/>
    <w:multiLevelType w:val="hybridMultilevel"/>
    <w:tmpl w:val="1AF8F1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83"/>
    <w:rsid w:val="00062A83"/>
    <w:rsid w:val="0034284B"/>
    <w:rsid w:val="00433384"/>
    <w:rsid w:val="00522642"/>
    <w:rsid w:val="007B6C12"/>
    <w:rsid w:val="00CB5D30"/>
    <w:rsid w:val="00E8413A"/>
    <w:rsid w:val="00EC11E5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74686-0FBD-43AE-8771-E136580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class</cp:lastModifiedBy>
  <cp:revision>7</cp:revision>
  <dcterms:created xsi:type="dcterms:W3CDTF">2018-07-20T00:20:00Z</dcterms:created>
  <dcterms:modified xsi:type="dcterms:W3CDTF">2019-07-18T07:22:00Z</dcterms:modified>
</cp:coreProperties>
</file>